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2C" w:rsidRDefault="00E36BD6">
      <w:pPr>
        <w:spacing w:line="360" w:lineRule="exact"/>
        <w:jc w:val="center"/>
        <w:rPr>
          <w:rFonts w:eastAsia="Times New Roman" w:cs="Times New Roman"/>
          <w:b/>
          <w:bCs/>
          <w:szCs w:val="28"/>
          <w:lang w:val="nl-NL"/>
        </w:rPr>
      </w:pPr>
      <w:bookmarkStart w:id="0" w:name="_GoBack"/>
      <w:bookmarkEnd w:id="0"/>
      <w:r>
        <w:rPr>
          <w:rFonts w:eastAsia="Times New Roman" w:cs="Times New Roman"/>
          <w:b/>
          <w:bCs/>
          <w:szCs w:val="28"/>
          <w:lang w:val="nl-NL"/>
        </w:rPr>
        <w:t xml:space="preserve">TÌM HIỂU </w:t>
      </w:r>
    </w:p>
    <w:p w:rsidR="009F772C" w:rsidRDefault="00E36BD6">
      <w:pPr>
        <w:spacing w:line="360" w:lineRule="exact"/>
        <w:jc w:val="center"/>
        <w:rPr>
          <w:rFonts w:eastAsia="Times New Roman" w:cs="Times New Roman"/>
          <w:b/>
          <w:bCs/>
          <w:szCs w:val="28"/>
          <w:lang w:val="nl-NL"/>
        </w:rPr>
      </w:pPr>
      <w:r>
        <w:rPr>
          <w:rFonts w:eastAsia="Times New Roman" w:cs="Times New Roman"/>
          <w:b/>
          <w:bCs/>
          <w:szCs w:val="28"/>
          <w:lang w:val="nl-NL"/>
        </w:rPr>
        <w:t>QUY ĐỊNH CỦA PHÁP LUẬT VỀ ÁP DỤNG CÁC BIỆN PHÁP CHỐNG DỊCH ĐẶC THÙ TRONG THỜI GIAN CÓ DỊCH</w:t>
      </w:r>
    </w:p>
    <w:p w:rsidR="009F772C" w:rsidRDefault="009F772C">
      <w:pPr>
        <w:spacing w:line="360" w:lineRule="exact"/>
        <w:jc w:val="center"/>
        <w:rPr>
          <w:rFonts w:eastAsia="Times New Roman" w:cs="Times New Roman"/>
          <w:b/>
          <w:bCs/>
          <w:szCs w:val="28"/>
          <w:lang w:val="nl-NL"/>
        </w:rPr>
      </w:pPr>
    </w:p>
    <w:p w:rsidR="009F772C" w:rsidRDefault="00E36BD6">
      <w:pPr>
        <w:spacing w:before="120" w:after="120" w:line="360" w:lineRule="exact"/>
        <w:ind w:firstLine="720"/>
        <w:jc w:val="both"/>
        <w:rPr>
          <w:rFonts w:cs="Times New Roman"/>
          <w:color w:val="000000"/>
          <w:szCs w:val="28"/>
          <w:lang w:val="nl-NL"/>
        </w:rPr>
      </w:pPr>
      <w:r>
        <w:rPr>
          <w:rFonts w:cs="Times New Roman"/>
          <w:color w:val="000000"/>
          <w:szCs w:val="28"/>
          <w:lang w:val="nl-NL"/>
        </w:rPr>
        <w:t>Theo quy đ</w:t>
      </w:r>
      <w:r>
        <w:rPr>
          <w:rFonts w:cs="Times New Roman"/>
          <w:color w:val="000000"/>
          <w:szCs w:val="28"/>
          <w:lang w:val="nl-NL"/>
        </w:rPr>
        <w:t>ị</w:t>
      </w:r>
      <w:r>
        <w:rPr>
          <w:rFonts w:cs="Times New Roman"/>
          <w:color w:val="000000"/>
          <w:szCs w:val="28"/>
          <w:lang w:val="nl-NL"/>
        </w:rPr>
        <w:t>nh c</w:t>
      </w:r>
      <w:r>
        <w:rPr>
          <w:rFonts w:cs="Times New Roman"/>
          <w:color w:val="000000"/>
          <w:szCs w:val="28"/>
          <w:lang w:val="nl-NL"/>
        </w:rPr>
        <w:t>ủ</w:t>
      </w:r>
      <w:r>
        <w:rPr>
          <w:rFonts w:cs="Times New Roman"/>
          <w:color w:val="000000"/>
          <w:szCs w:val="28"/>
          <w:lang w:val="nl-NL"/>
        </w:rPr>
        <w:t>a pháp lu</w:t>
      </w:r>
      <w:r>
        <w:rPr>
          <w:rFonts w:cs="Times New Roman"/>
          <w:color w:val="000000"/>
          <w:szCs w:val="28"/>
          <w:lang w:val="nl-NL"/>
        </w:rPr>
        <w:t>ậ</w:t>
      </w:r>
      <w:r>
        <w:rPr>
          <w:rFonts w:cs="Times New Roman"/>
          <w:color w:val="000000"/>
          <w:szCs w:val="28"/>
          <w:lang w:val="nl-NL"/>
        </w:rPr>
        <w:t>t hi</w:t>
      </w:r>
      <w:r>
        <w:rPr>
          <w:rFonts w:cs="Times New Roman"/>
          <w:color w:val="000000"/>
          <w:szCs w:val="28"/>
          <w:lang w:val="nl-NL"/>
        </w:rPr>
        <w:t>ệ</w:t>
      </w:r>
      <w:r>
        <w:rPr>
          <w:rFonts w:cs="Times New Roman"/>
          <w:color w:val="000000"/>
          <w:szCs w:val="28"/>
          <w:lang w:val="nl-NL"/>
        </w:rPr>
        <w:t>n hành, trong trư</w:t>
      </w:r>
      <w:r>
        <w:rPr>
          <w:rFonts w:cs="Times New Roman"/>
          <w:color w:val="000000"/>
          <w:szCs w:val="28"/>
          <w:lang w:val="nl-NL"/>
        </w:rPr>
        <w:t>ờ</w:t>
      </w:r>
      <w:r>
        <w:rPr>
          <w:rFonts w:cs="Times New Roman"/>
          <w:color w:val="000000"/>
          <w:szCs w:val="28"/>
          <w:lang w:val="nl-NL"/>
        </w:rPr>
        <w:t>ng h</w:t>
      </w:r>
      <w:r>
        <w:rPr>
          <w:rFonts w:cs="Times New Roman"/>
          <w:color w:val="000000"/>
          <w:szCs w:val="28"/>
          <w:lang w:val="nl-NL"/>
        </w:rPr>
        <w:t>ợ</w:t>
      </w:r>
      <w:r>
        <w:rPr>
          <w:rFonts w:cs="Times New Roman"/>
          <w:color w:val="000000"/>
          <w:szCs w:val="28"/>
          <w:lang w:val="nl-NL"/>
        </w:rPr>
        <w:t>p c</w:t>
      </w:r>
      <w:r>
        <w:rPr>
          <w:rFonts w:cs="Times New Roman"/>
          <w:color w:val="000000"/>
          <w:szCs w:val="28"/>
          <w:lang w:val="nl-NL"/>
        </w:rPr>
        <w:t>ầ</w:t>
      </w:r>
      <w:r>
        <w:rPr>
          <w:rFonts w:cs="Times New Roman"/>
          <w:color w:val="000000"/>
          <w:szCs w:val="28"/>
          <w:lang w:val="nl-NL"/>
        </w:rPr>
        <w:t>n thi</w:t>
      </w:r>
      <w:r>
        <w:rPr>
          <w:rFonts w:cs="Times New Roman"/>
          <w:color w:val="000000"/>
          <w:szCs w:val="28"/>
          <w:lang w:val="nl-NL"/>
        </w:rPr>
        <w:t>ế</w:t>
      </w:r>
      <w:r>
        <w:rPr>
          <w:rFonts w:cs="Times New Roman"/>
          <w:color w:val="000000"/>
          <w:szCs w:val="28"/>
          <w:lang w:val="nl-NL"/>
        </w:rPr>
        <w:t>t, ngư</w:t>
      </w:r>
      <w:r>
        <w:rPr>
          <w:rFonts w:cs="Times New Roman"/>
          <w:color w:val="000000"/>
          <w:szCs w:val="28"/>
          <w:lang w:val="nl-NL"/>
        </w:rPr>
        <w:t>ờ</w:t>
      </w:r>
      <w:r>
        <w:rPr>
          <w:rFonts w:cs="Times New Roman"/>
          <w:color w:val="000000"/>
          <w:szCs w:val="28"/>
          <w:lang w:val="nl-NL"/>
        </w:rPr>
        <w:t>i có th</w:t>
      </w:r>
      <w:r>
        <w:rPr>
          <w:rFonts w:cs="Times New Roman"/>
          <w:color w:val="000000"/>
          <w:szCs w:val="28"/>
          <w:lang w:val="nl-NL"/>
        </w:rPr>
        <w:t>ẩ</w:t>
      </w:r>
      <w:r>
        <w:rPr>
          <w:rFonts w:cs="Times New Roman"/>
          <w:color w:val="000000"/>
          <w:szCs w:val="28"/>
          <w:lang w:val="nl-NL"/>
        </w:rPr>
        <w:t>m quy</w:t>
      </w:r>
      <w:r>
        <w:rPr>
          <w:rFonts w:cs="Times New Roman"/>
          <w:color w:val="000000"/>
          <w:szCs w:val="28"/>
          <w:lang w:val="nl-NL"/>
        </w:rPr>
        <w:t>ề</w:t>
      </w:r>
      <w:r>
        <w:rPr>
          <w:rFonts w:cs="Times New Roman"/>
          <w:color w:val="000000"/>
          <w:szCs w:val="28"/>
          <w:lang w:val="nl-NL"/>
        </w:rPr>
        <w:t>n có th</w:t>
      </w:r>
      <w:r>
        <w:rPr>
          <w:rFonts w:cs="Times New Roman"/>
          <w:color w:val="000000"/>
          <w:szCs w:val="28"/>
          <w:lang w:val="nl-NL"/>
        </w:rPr>
        <w:t>ể</w:t>
      </w:r>
      <w:r>
        <w:rPr>
          <w:rFonts w:cs="Times New Roman"/>
          <w:color w:val="000000"/>
          <w:szCs w:val="28"/>
          <w:lang w:val="nl-NL"/>
        </w:rPr>
        <w:t xml:space="preserve"> áp d</w:t>
      </w:r>
      <w:r>
        <w:rPr>
          <w:rFonts w:cs="Times New Roman"/>
          <w:color w:val="000000"/>
          <w:szCs w:val="28"/>
          <w:lang w:val="nl-NL"/>
        </w:rPr>
        <w:t>ụ</w:t>
      </w:r>
      <w:r>
        <w:rPr>
          <w:rFonts w:cs="Times New Roman"/>
          <w:color w:val="000000"/>
          <w:szCs w:val="28"/>
          <w:lang w:val="nl-NL"/>
        </w:rPr>
        <w:t>ng các bi</w:t>
      </w:r>
      <w:r>
        <w:rPr>
          <w:rFonts w:cs="Times New Roman"/>
          <w:color w:val="000000"/>
          <w:szCs w:val="28"/>
          <w:lang w:val="nl-NL"/>
        </w:rPr>
        <w:t>ệ</w:t>
      </w:r>
      <w:r>
        <w:rPr>
          <w:rFonts w:cs="Times New Roman"/>
          <w:color w:val="000000"/>
          <w:szCs w:val="28"/>
          <w:lang w:val="nl-NL"/>
        </w:rPr>
        <w:t>n pháp ch</w:t>
      </w:r>
      <w:r>
        <w:rPr>
          <w:rFonts w:cs="Times New Roman"/>
          <w:color w:val="000000"/>
          <w:szCs w:val="28"/>
          <w:lang w:val="nl-NL"/>
        </w:rPr>
        <w:t>ố</w:t>
      </w:r>
      <w:r>
        <w:rPr>
          <w:rFonts w:cs="Times New Roman"/>
          <w:color w:val="000000"/>
          <w:szCs w:val="28"/>
          <w:lang w:val="nl-NL"/>
        </w:rPr>
        <w:t>ng d</w:t>
      </w:r>
      <w:r>
        <w:rPr>
          <w:rFonts w:cs="Times New Roman"/>
          <w:color w:val="000000"/>
          <w:szCs w:val="28"/>
          <w:lang w:val="nl-NL"/>
        </w:rPr>
        <w:t>ị</w:t>
      </w:r>
      <w:r>
        <w:rPr>
          <w:rFonts w:cs="Times New Roman"/>
          <w:color w:val="000000"/>
          <w:szCs w:val="28"/>
          <w:lang w:val="nl-NL"/>
        </w:rPr>
        <w:t>ch đ</w:t>
      </w:r>
      <w:r>
        <w:rPr>
          <w:rFonts w:cs="Times New Roman"/>
          <w:color w:val="000000"/>
          <w:szCs w:val="28"/>
          <w:lang w:val="nl-NL"/>
        </w:rPr>
        <w:t>ặ</w:t>
      </w:r>
      <w:r>
        <w:rPr>
          <w:rFonts w:cs="Times New Roman"/>
          <w:color w:val="000000"/>
          <w:szCs w:val="28"/>
          <w:lang w:val="nl-NL"/>
        </w:rPr>
        <w:t xml:space="preserve">c thù </w:t>
      </w:r>
      <w:r>
        <w:rPr>
          <w:rFonts w:cs="Times New Roman"/>
          <w:color w:val="000000"/>
          <w:szCs w:val="28"/>
          <w:lang w:val="nl-NL"/>
        </w:rPr>
        <w:t>trong th</w:t>
      </w:r>
      <w:r>
        <w:rPr>
          <w:rFonts w:cs="Times New Roman"/>
          <w:color w:val="000000"/>
          <w:szCs w:val="28"/>
          <w:lang w:val="nl-NL"/>
        </w:rPr>
        <w:t>ờ</w:t>
      </w:r>
      <w:r>
        <w:rPr>
          <w:rFonts w:cs="Times New Roman"/>
          <w:color w:val="000000"/>
          <w:szCs w:val="28"/>
          <w:lang w:val="nl-NL"/>
        </w:rPr>
        <w:t>i gian có d</w:t>
      </w:r>
      <w:r>
        <w:rPr>
          <w:rFonts w:cs="Times New Roman"/>
          <w:color w:val="000000"/>
          <w:szCs w:val="28"/>
          <w:lang w:val="nl-NL"/>
        </w:rPr>
        <w:t>ị</w:t>
      </w:r>
      <w:r>
        <w:rPr>
          <w:rFonts w:cs="Times New Roman"/>
          <w:color w:val="000000"/>
          <w:szCs w:val="28"/>
          <w:lang w:val="nl-NL"/>
        </w:rPr>
        <w:t>ch. Các bi</w:t>
      </w:r>
      <w:r>
        <w:rPr>
          <w:rFonts w:cs="Times New Roman"/>
          <w:color w:val="000000"/>
          <w:szCs w:val="28"/>
          <w:lang w:val="nl-NL"/>
        </w:rPr>
        <w:t>ệ</w:t>
      </w:r>
      <w:r>
        <w:rPr>
          <w:rFonts w:cs="Times New Roman"/>
          <w:color w:val="000000"/>
          <w:szCs w:val="28"/>
          <w:lang w:val="nl-NL"/>
        </w:rPr>
        <w:t>n pháp ch</w:t>
      </w:r>
      <w:r>
        <w:rPr>
          <w:rFonts w:cs="Times New Roman"/>
          <w:color w:val="000000"/>
          <w:szCs w:val="28"/>
          <w:lang w:val="nl-NL"/>
        </w:rPr>
        <w:t>ố</w:t>
      </w:r>
      <w:r>
        <w:rPr>
          <w:rFonts w:cs="Times New Roman"/>
          <w:color w:val="000000"/>
          <w:szCs w:val="28"/>
          <w:lang w:val="nl-NL"/>
        </w:rPr>
        <w:t>ng d</w:t>
      </w:r>
      <w:r>
        <w:rPr>
          <w:rFonts w:cs="Times New Roman"/>
          <w:color w:val="000000"/>
          <w:szCs w:val="28"/>
          <w:lang w:val="nl-NL"/>
        </w:rPr>
        <w:t>ị</w:t>
      </w:r>
      <w:r>
        <w:rPr>
          <w:rFonts w:cs="Times New Roman"/>
          <w:color w:val="000000"/>
          <w:szCs w:val="28"/>
          <w:lang w:val="nl-NL"/>
        </w:rPr>
        <w:t>ch đ</w:t>
      </w:r>
      <w:r>
        <w:rPr>
          <w:rFonts w:cs="Times New Roman"/>
          <w:color w:val="000000"/>
          <w:szCs w:val="28"/>
          <w:lang w:val="nl-NL"/>
        </w:rPr>
        <w:t>ặ</w:t>
      </w:r>
      <w:r>
        <w:rPr>
          <w:rFonts w:cs="Times New Roman"/>
          <w:color w:val="000000"/>
          <w:szCs w:val="28"/>
          <w:lang w:val="nl-NL"/>
        </w:rPr>
        <w:t>c thù đư</w:t>
      </w:r>
      <w:r>
        <w:rPr>
          <w:rFonts w:cs="Times New Roman"/>
          <w:color w:val="000000"/>
          <w:szCs w:val="28"/>
          <w:lang w:val="nl-NL"/>
        </w:rPr>
        <w:t>ợ</w:t>
      </w:r>
      <w:r>
        <w:rPr>
          <w:rFonts w:cs="Times New Roman"/>
          <w:color w:val="000000"/>
          <w:szCs w:val="28"/>
          <w:lang w:val="nl-NL"/>
        </w:rPr>
        <w:t>c quy đ</w:t>
      </w:r>
      <w:r>
        <w:rPr>
          <w:rFonts w:cs="Times New Roman"/>
          <w:color w:val="000000"/>
          <w:szCs w:val="28"/>
          <w:lang w:val="nl-NL"/>
        </w:rPr>
        <w:t>ị</w:t>
      </w:r>
      <w:r>
        <w:rPr>
          <w:rFonts w:cs="Times New Roman"/>
          <w:color w:val="000000"/>
          <w:szCs w:val="28"/>
          <w:lang w:val="nl-NL"/>
        </w:rPr>
        <w:t>nh t</w:t>
      </w:r>
      <w:r>
        <w:rPr>
          <w:rFonts w:cs="Times New Roman"/>
          <w:color w:val="000000"/>
          <w:szCs w:val="28"/>
          <w:lang w:val="nl-NL"/>
        </w:rPr>
        <w:t>ạ</w:t>
      </w:r>
      <w:r>
        <w:rPr>
          <w:rFonts w:cs="Times New Roman"/>
          <w:color w:val="000000"/>
          <w:szCs w:val="28"/>
          <w:lang w:val="nl-NL"/>
        </w:rPr>
        <w:t>i Ngh</w:t>
      </w:r>
      <w:r>
        <w:rPr>
          <w:rFonts w:cs="Times New Roman"/>
          <w:color w:val="000000"/>
          <w:szCs w:val="28"/>
          <w:lang w:val="nl-NL"/>
        </w:rPr>
        <w:t>ị</w:t>
      </w:r>
      <w:r>
        <w:rPr>
          <w:rFonts w:cs="Times New Roman"/>
          <w:color w:val="000000"/>
          <w:szCs w:val="28"/>
          <w:lang w:val="nl-NL"/>
        </w:rPr>
        <w:t xml:space="preserve"> đ</w:t>
      </w:r>
      <w:r>
        <w:rPr>
          <w:rFonts w:cs="Times New Roman"/>
          <w:color w:val="000000"/>
          <w:szCs w:val="28"/>
          <w:lang w:val="nl-NL"/>
        </w:rPr>
        <w:t>ị</w:t>
      </w:r>
      <w:r>
        <w:rPr>
          <w:rFonts w:cs="Times New Roman"/>
          <w:color w:val="000000"/>
          <w:szCs w:val="28"/>
          <w:lang w:val="nl-NL"/>
        </w:rPr>
        <w:t>nh s</w:t>
      </w:r>
      <w:r>
        <w:rPr>
          <w:rFonts w:cs="Times New Roman"/>
          <w:color w:val="000000"/>
          <w:szCs w:val="28"/>
          <w:lang w:val="nl-NL"/>
        </w:rPr>
        <w:t>ố</w:t>
      </w:r>
      <w:r>
        <w:rPr>
          <w:rFonts w:cs="Times New Roman"/>
          <w:color w:val="000000"/>
          <w:szCs w:val="28"/>
          <w:lang w:val="nl-NL"/>
        </w:rPr>
        <w:t xml:space="preserve"> 101/2010/NĐ- CP ngày 30/9/2010 c</w:t>
      </w:r>
      <w:r>
        <w:rPr>
          <w:rFonts w:cs="Times New Roman"/>
          <w:color w:val="000000"/>
          <w:szCs w:val="28"/>
          <w:lang w:val="nl-NL"/>
        </w:rPr>
        <w:t>ủ</w:t>
      </w:r>
      <w:r>
        <w:rPr>
          <w:rFonts w:cs="Times New Roman"/>
          <w:color w:val="000000"/>
          <w:szCs w:val="28"/>
          <w:lang w:val="nl-NL"/>
        </w:rPr>
        <w:t>a Th</w:t>
      </w:r>
      <w:r>
        <w:rPr>
          <w:rFonts w:cs="Times New Roman"/>
          <w:color w:val="000000"/>
          <w:szCs w:val="28"/>
          <w:lang w:val="nl-NL"/>
        </w:rPr>
        <w:t>ủ</w:t>
      </w:r>
      <w:r>
        <w:rPr>
          <w:rFonts w:cs="Times New Roman"/>
          <w:color w:val="000000"/>
          <w:szCs w:val="28"/>
          <w:lang w:val="nl-NL"/>
        </w:rPr>
        <w:t xml:space="preserve"> tư</w:t>
      </w:r>
      <w:r>
        <w:rPr>
          <w:rFonts w:cs="Times New Roman"/>
          <w:color w:val="000000"/>
          <w:szCs w:val="28"/>
          <w:lang w:val="nl-NL"/>
        </w:rPr>
        <w:t>ớ</w:t>
      </w:r>
      <w:r>
        <w:rPr>
          <w:rFonts w:cs="Times New Roman"/>
          <w:color w:val="000000"/>
          <w:szCs w:val="28"/>
          <w:lang w:val="nl-NL"/>
        </w:rPr>
        <w:t>ng Chính ph</w:t>
      </w:r>
      <w:r>
        <w:rPr>
          <w:rFonts w:cs="Times New Roman"/>
          <w:color w:val="000000"/>
          <w:szCs w:val="28"/>
          <w:lang w:val="nl-NL"/>
        </w:rPr>
        <w:t>ủ</w:t>
      </w:r>
      <w:r>
        <w:rPr>
          <w:rFonts w:cs="Times New Roman"/>
          <w:color w:val="000000"/>
          <w:szCs w:val="28"/>
          <w:lang w:val="nl-NL"/>
        </w:rPr>
        <w:t xml:space="preserve"> </w:t>
      </w:r>
      <w:r>
        <w:rPr>
          <w:rFonts w:cs="Times New Roman"/>
          <w:i/>
          <w:color w:val="000000"/>
          <w:szCs w:val="28"/>
          <w:lang w:val="nl-NL"/>
        </w:rPr>
        <w:t>Quy đ</w:t>
      </w:r>
      <w:r>
        <w:rPr>
          <w:rFonts w:cs="Times New Roman"/>
          <w:i/>
          <w:color w:val="000000"/>
          <w:szCs w:val="28"/>
          <w:lang w:val="nl-NL"/>
        </w:rPr>
        <w:t>ị</w:t>
      </w:r>
      <w:r>
        <w:rPr>
          <w:rFonts w:cs="Times New Roman"/>
          <w:i/>
          <w:color w:val="000000"/>
          <w:szCs w:val="28"/>
          <w:lang w:val="nl-NL"/>
        </w:rPr>
        <w:t>nh chi ti</w:t>
      </w:r>
      <w:r>
        <w:rPr>
          <w:rFonts w:cs="Times New Roman"/>
          <w:i/>
          <w:color w:val="000000"/>
          <w:szCs w:val="28"/>
          <w:lang w:val="nl-NL"/>
        </w:rPr>
        <w:t>ế</w:t>
      </w:r>
      <w:r>
        <w:rPr>
          <w:rFonts w:cs="Times New Roman"/>
          <w:i/>
          <w:color w:val="000000"/>
          <w:szCs w:val="28"/>
          <w:lang w:val="nl-NL"/>
        </w:rPr>
        <w:t>t thi hành m</w:t>
      </w:r>
      <w:r>
        <w:rPr>
          <w:rFonts w:cs="Times New Roman"/>
          <w:i/>
          <w:color w:val="000000"/>
          <w:szCs w:val="28"/>
          <w:lang w:val="nl-NL"/>
        </w:rPr>
        <w:t>ộ</w:t>
      </w:r>
      <w:r>
        <w:rPr>
          <w:rFonts w:cs="Times New Roman"/>
          <w:i/>
          <w:color w:val="000000"/>
          <w:szCs w:val="28"/>
          <w:lang w:val="nl-NL"/>
        </w:rPr>
        <w:t>t s</w:t>
      </w:r>
      <w:r>
        <w:rPr>
          <w:rFonts w:cs="Times New Roman"/>
          <w:i/>
          <w:color w:val="000000"/>
          <w:szCs w:val="28"/>
          <w:lang w:val="nl-NL"/>
        </w:rPr>
        <w:t>ố</w:t>
      </w:r>
      <w:r>
        <w:rPr>
          <w:rFonts w:cs="Times New Roman"/>
          <w:i/>
          <w:color w:val="000000"/>
          <w:szCs w:val="28"/>
          <w:lang w:val="nl-NL"/>
        </w:rPr>
        <w:t xml:space="preserve"> đi</w:t>
      </w:r>
      <w:r>
        <w:rPr>
          <w:rFonts w:cs="Times New Roman"/>
          <w:i/>
          <w:color w:val="000000"/>
          <w:szCs w:val="28"/>
          <w:lang w:val="nl-NL"/>
        </w:rPr>
        <w:t>ề</w:t>
      </w:r>
      <w:r>
        <w:rPr>
          <w:rFonts w:cs="Times New Roman"/>
          <w:i/>
          <w:color w:val="000000"/>
          <w:szCs w:val="28"/>
          <w:lang w:val="nl-NL"/>
        </w:rPr>
        <w:t>u c</w:t>
      </w:r>
      <w:r>
        <w:rPr>
          <w:rFonts w:cs="Times New Roman"/>
          <w:i/>
          <w:color w:val="000000"/>
          <w:szCs w:val="28"/>
          <w:lang w:val="nl-NL"/>
        </w:rPr>
        <w:t>ủ</w:t>
      </w:r>
      <w:r>
        <w:rPr>
          <w:rFonts w:cs="Times New Roman"/>
          <w:i/>
          <w:color w:val="000000"/>
          <w:szCs w:val="28"/>
          <w:lang w:val="nl-NL"/>
        </w:rPr>
        <w:t>a Lu</w:t>
      </w:r>
      <w:r>
        <w:rPr>
          <w:rFonts w:cs="Times New Roman"/>
          <w:i/>
          <w:color w:val="000000"/>
          <w:szCs w:val="28"/>
          <w:lang w:val="nl-NL"/>
        </w:rPr>
        <w:t>ậ</w:t>
      </w:r>
      <w:r>
        <w:rPr>
          <w:rFonts w:cs="Times New Roman"/>
          <w:i/>
          <w:color w:val="000000"/>
          <w:szCs w:val="28"/>
          <w:lang w:val="nl-NL"/>
        </w:rPr>
        <w:t>t Phòng, ch</w:t>
      </w:r>
      <w:r>
        <w:rPr>
          <w:rFonts w:cs="Times New Roman"/>
          <w:i/>
          <w:color w:val="000000"/>
          <w:szCs w:val="28"/>
          <w:lang w:val="nl-NL"/>
        </w:rPr>
        <w:t>ố</w:t>
      </w:r>
      <w:r>
        <w:rPr>
          <w:rFonts w:cs="Times New Roman"/>
          <w:i/>
          <w:color w:val="000000"/>
          <w:szCs w:val="28"/>
          <w:lang w:val="nl-NL"/>
        </w:rPr>
        <w:t>ng b</w:t>
      </w:r>
      <w:r>
        <w:rPr>
          <w:rFonts w:cs="Times New Roman"/>
          <w:i/>
          <w:color w:val="000000"/>
          <w:szCs w:val="28"/>
          <w:lang w:val="nl-NL"/>
        </w:rPr>
        <w:t>ệ</w:t>
      </w:r>
      <w:r>
        <w:rPr>
          <w:rFonts w:cs="Times New Roman"/>
          <w:i/>
          <w:color w:val="000000"/>
          <w:szCs w:val="28"/>
          <w:lang w:val="nl-NL"/>
        </w:rPr>
        <w:t>nh truy</w:t>
      </w:r>
      <w:r>
        <w:rPr>
          <w:rFonts w:cs="Times New Roman"/>
          <w:i/>
          <w:color w:val="000000"/>
          <w:szCs w:val="28"/>
          <w:lang w:val="nl-NL"/>
        </w:rPr>
        <w:t>ề</w:t>
      </w:r>
      <w:r>
        <w:rPr>
          <w:rFonts w:cs="Times New Roman"/>
          <w:i/>
          <w:color w:val="000000"/>
          <w:szCs w:val="28"/>
          <w:lang w:val="nl-NL"/>
        </w:rPr>
        <w:t>n nhi</w:t>
      </w:r>
      <w:r>
        <w:rPr>
          <w:rFonts w:cs="Times New Roman"/>
          <w:i/>
          <w:color w:val="000000"/>
          <w:szCs w:val="28"/>
          <w:lang w:val="nl-NL"/>
        </w:rPr>
        <w:t>ễ</w:t>
      </w:r>
      <w:r>
        <w:rPr>
          <w:rFonts w:cs="Times New Roman"/>
          <w:i/>
          <w:color w:val="000000"/>
          <w:szCs w:val="28"/>
          <w:lang w:val="nl-NL"/>
        </w:rPr>
        <w:t>m v</w:t>
      </w:r>
      <w:r>
        <w:rPr>
          <w:rFonts w:cs="Times New Roman"/>
          <w:i/>
          <w:color w:val="000000"/>
          <w:szCs w:val="28"/>
          <w:lang w:val="nl-NL"/>
        </w:rPr>
        <w:t>ề</w:t>
      </w:r>
      <w:r>
        <w:rPr>
          <w:rFonts w:cs="Times New Roman"/>
          <w:i/>
          <w:color w:val="000000"/>
          <w:szCs w:val="28"/>
          <w:lang w:val="nl-NL"/>
        </w:rPr>
        <w:t xml:space="preserve"> áp d</w:t>
      </w:r>
      <w:r>
        <w:rPr>
          <w:rFonts w:cs="Times New Roman"/>
          <w:i/>
          <w:color w:val="000000"/>
          <w:szCs w:val="28"/>
          <w:lang w:val="nl-NL"/>
        </w:rPr>
        <w:t>ụ</w:t>
      </w:r>
      <w:r>
        <w:rPr>
          <w:rFonts w:cs="Times New Roman"/>
          <w:i/>
          <w:color w:val="000000"/>
          <w:szCs w:val="28"/>
          <w:lang w:val="nl-NL"/>
        </w:rPr>
        <w:t>ng bi</w:t>
      </w:r>
      <w:r>
        <w:rPr>
          <w:rFonts w:cs="Times New Roman"/>
          <w:i/>
          <w:color w:val="000000"/>
          <w:szCs w:val="28"/>
          <w:lang w:val="nl-NL"/>
        </w:rPr>
        <w:t>ệ</w:t>
      </w:r>
      <w:r>
        <w:rPr>
          <w:rFonts w:cs="Times New Roman"/>
          <w:i/>
          <w:color w:val="000000"/>
          <w:szCs w:val="28"/>
          <w:lang w:val="nl-NL"/>
        </w:rPr>
        <w:t>n pháp cách ly y t</w:t>
      </w:r>
      <w:r>
        <w:rPr>
          <w:rFonts w:cs="Times New Roman"/>
          <w:i/>
          <w:color w:val="000000"/>
          <w:szCs w:val="28"/>
          <w:lang w:val="nl-NL"/>
        </w:rPr>
        <w:t>ế</w:t>
      </w:r>
      <w:r>
        <w:rPr>
          <w:rFonts w:cs="Times New Roman"/>
          <w:i/>
          <w:color w:val="000000"/>
          <w:szCs w:val="28"/>
          <w:lang w:val="nl-NL"/>
        </w:rPr>
        <w:t>, cư</w:t>
      </w:r>
      <w:r>
        <w:rPr>
          <w:rFonts w:cs="Times New Roman"/>
          <w:i/>
          <w:color w:val="000000"/>
          <w:szCs w:val="28"/>
          <w:lang w:val="nl-NL"/>
        </w:rPr>
        <w:t>ỡ</w:t>
      </w:r>
      <w:r>
        <w:rPr>
          <w:rFonts w:cs="Times New Roman"/>
          <w:i/>
          <w:color w:val="000000"/>
          <w:szCs w:val="28"/>
          <w:lang w:val="nl-NL"/>
        </w:rPr>
        <w:t>ng ch</w:t>
      </w:r>
      <w:r>
        <w:rPr>
          <w:rFonts w:cs="Times New Roman"/>
          <w:i/>
          <w:color w:val="000000"/>
          <w:szCs w:val="28"/>
          <w:lang w:val="nl-NL"/>
        </w:rPr>
        <w:t>ế</w:t>
      </w:r>
      <w:r>
        <w:rPr>
          <w:rFonts w:cs="Times New Roman"/>
          <w:i/>
          <w:color w:val="000000"/>
          <w:szCs w:val="28"/>
          <w:lang w:val="nl-NL"/>
        </w:rPr>
        <w:t xml:space="preserve"> cách ly y t</w:t>
      </w:r>
      <w:r>
        <w:rPr>
          <w:rFonts w:cs="Times New Roman"/>
          <w:i/>
          <w:color w:val="000000"/>
          <w:szCs w:val="28"/>
          <w:lang w:val="nl-NL"/>
        </w:rPr>
        <w:t>ế</w:t>
      </w:r>
      <w:r>
        <w:rPr>
          <w:rFonts w:cs="Times New Roman"/>
          <w:i/>
          <w:color w:val="000000"/>
          <w:szCs w:val="28"/>
          <w:lang w:val="nl-NL"/>
        </w:rPr>
        <w:t xml:space="preserve"> và ch</w:t>
      </w:r>
      <w:r>
        <w:rPr>
          <w:rFonts w:cs="Times New Roman"/>
          <w:i/>
          <w:color w:val="000000"/>
          <w:szCs w:val="28"/>
          <w:lang w:val="nl-NL"/>
        </w:rPr>
        <w:t>ố</w:t>
      </w:r>
      <w:r>
        <w:rPr>
          <w:rFonts w:cs="Times New Roman"/>
          <w:i/>
          <w:color w:val="000000"/>
          <w:szCs w:val="28"/>
          <w:lang w:val="nl-NL"/>
        </w:rPr>
        <w:t>ng d</w:t>
      </w:r>
      <w:r>
        <w:rPr>
          <w:rFonts w:cs="Times New Roman"/>
          <w:i/>
          <w:color w:val="000000"/>
          <w:szCs w:val="28"/>
          <w:lang w:val="nl-NL"/>
        </w:rPr>
        <w:t>ị</w:t>
      </w:r>
      <w:r>
        <w:rPr>
          <w:rFonts w:cs="Times New Roman"/>
          <w:i/>
          <w:color w:val="000000"/>
          <w:szCs w:val="28"/>
          <w:lang w:val="nl-NL"/>
        </w:rPr>
        <w:t>ch đ</w:t>
      </w:r>
      <w:r>
        <w:rPr>
          <w:rFonts w:cs="Times New Roman"/>
          <w:i/>
          <w:color w:val="000000"/>
          <w:szCs w:val="28"/>
          <w:lang w:val="nl-NL"/>
        </w:rPr>
        <w:t>ặ</w:t>
      </w:r>
      <w:r>
        <w:rPr>
          <w:rFonts w:cs="Times New Roman"/>
          <w:i/>
          <w:color w:val="000000"/>
          <w:szCs w:val="28"/>
          <w:lang w:val="nl-NL"/>
        </w:rPr>
        <w:t>c thù trong th</w:t>
      </w:r>
      <w:r>
        <w:rPr>
          <w:rFonts w:cs="Times New Roman"/>
          <w:i/>
          <w:color w:val="000000"/>
          <w:szCs w:val="28"/>
          <w:lang w:val="nl-NL"/>
        </w:rPr>
        <w:t>ờ</w:t>
      </w:r>
      <w:r>
        <w:rPr>
          <w:rFonts w:cs="Times New Roman"/>
          <w:i/>
          <w:color w:val="000000"/>
          <w:szCs w:val="28"/>
          <w:lang w:val="nl-NL"/>
        </w:rPr>
        <w:t>i gian có d</w:t>
      </w:r>
      <w:r>
        <w:rPr>
          <w:rFonts w:cs="Times New Roman"/>
          <w:i/>
          <w:color w:val="000000"/>
          <w:szCs w:val="28"/>
          <w:lang w:val="nl-NL"/>
        </w:rPr>
        <w:t>ị</w:t>
      </w:r>
      <w:r>
        <w:rPr>
          <w:rFonts w:cs="Times New Roman"/>
          <w:i/>
          <w:color w:val="000000"/>
          <w:szCs w:val="28"/>
          <w:lang w:val="nl-NL"/>
        </w:rPr>
        <w:t>ch</w:t>
      </w:r>
      <w:r>
        <w:rPr>
          <w:rFonts w:cs="Times New Roman"/>
          <w:color w:val="000000"/>
          <w:szCs w:val="28"/>
          <w:lang w:val="nl-NL"/>
        </w:rPr>
        <w:t>, S</w:t>
      </w:r>
      <w:r>
        <w:rPr>
          <w:rFonts w:cs="Times New Roman"/>
          <w:color w:val="000000"/>
          <w:szCs w:val="28"/>
          <w:lang w:val="nl-NL"/>
        </w:rPr>
        <w:t>ở</w:t>
      </w:r>
      <w:r>
        <w:rPr>
          <w:rFonts w:cs="Times New Roman"/>
          <w:color w:val="000000"/>
          <w:szCs w:val="28"/>
          <w:lang w:val="nl-NL"/>
        </w:rPr>
        <w:t xml:space="preserve"> Tư pháp t</w:t>
      </w:r>
      <w:r>
        <w:rPr>
          <w:rFonts w:cs="Times New Roman"/>
          <w:color w:val="000000"/>
          <w:szCs w:val="28"/>
          <w:lang w:val="nl-NL"/>
        </w:rPr>
        <w:t>ỉ</w:t>
      </w:r>
      <w:r>
        <w:rPr>
          <w:rFonts w:cs="Times New Roman"/>
          <w:color w:val="000000"/>
          <w:szCs w:val="28"/>
          <w:lang w:val="nl-NL"/>
        </w:rPr>
        <w:t>nh Tuyên Quang gi</w:t>
      </w:r>
      <w:r>
        <w:rPr>
          <w:rFonts w:cs="Times New Roman"/>
          <w:color w:val="000000"/>
          <w:szCs w:val="28"/>
          <w:lang w:val="nl-NL"/>
        </w:rPr>
        <w:t>ớ</w:t>
      </w:r>
      <w:r>
        <w:rPr>
          <w:rFonts w:cs="Times New Roman"/>
          <w:color w:val="000000"/>
          <w:szCs w:val="28"/>
          <w:lang w:val="nl-NL"/>
        </w:rPr>
        <w:t>i thi</w:t>
      </w:r>
      <w:r>
        <w:rPr>
          <w:rFonts w:cs="Times New Roman"/>
          <w:color w:val="000000"/>
          <w:szCs w:val="28"/>
          <w:lang w:val="nl-NL"/>
        </w:rPr>
        <w:t>ệ</w:t>
      </w:r>
      <w:r>
        <w:rPr>
          <w:rFonts w:cs="Times New Roman"/>
          <w:color w:val="000000"/>
          <w:szCs w:val="28"/>
          <w:lang w:val="nl-NL"/>
        </w:rPr>
        <w:t>u các bi</w:t>
      </w:r>
      <w:r>
        <w:rPr>
          <w:rFonts w:cs="Times New Roman"/>
          <w:color w:val="000000"/>
          <w:szCs w:val="28"/>
          <w:lang w:val="nl-NL"/>
        </w:rPr>
        <w:t>ệ</w:t>
      </w:r>
      <w:r>
        <w:rPr>
          <w:rFonts w:cs="Times New Roman"/>
          <w:color w:val="000000"/>
          <w:szCs w:val="28"/>
          <w:lang w:val="nl-NL"/>
        </w:rPr>
        <w:t>n pháp ch</w:t>
      </w:r>
      <w:r>
        <w:rPr>
          <w:rFonts w:cs="Times New Roman"/>
          <w:color w:val="000000"/>
          <w:szCs w:val="28"/>
          <w:lang w:val="nl-NL"/>
        </w:rPr>
        <w:t>ố</w:t>
      </w:r>
      <w:r>
        <w:rPr>
          <w:rFonts w:cs="Times New Roman"/>
          <w:color w:val="000000"/>
          <w:szCs w:val="28"/>
          <w:lang w:val="nl-NL"/>
        </w:rPr>
        <w:t>ng d</w:t>
      </w:r>
      <w:r>
        <w:rPr>
          <w:rFonts w:cs="Times New Roman"/>
          <w:color w:val="000000"/>
          <w:szCs w:val="28"/>
          <w:lang w:val="nl-NL"/>
        </w:rPr>
        <w:t>ị</w:t>
      </w:r>
      <w:r>
        <w:rPr>
          <w:rFonts w:cs="Times New Roman"/>
          <w:color w:val="000000"/>
          <w:szCs w:val="28"/>
          <w:lang w:val="nl-NL"/>
        </w:rPr>
        <w:t>ch đ</w:t>
      </w:r>
      <w:r>
        <w:rPr>
          <w:rFonts w:cs="Times New Roman"/>
          <w:color w:val="000000"/>
          <w:szCs w:val="28"/>
          <w:lang w:val="nl-NL"/>
        </w:rPr>
        <w:t>ặ</w:t>
      </w:r>
      <w:r>
        <w:rPr>
          <w:rFonts w:cs="Times New Roman"/>
          <w:color w:val="000000"/>
          <w:szCs w:val="28"/>
          <w:lang w:val="nl-NL"/>
        </w:rPr>
        <w:t>c thù, c</w:t>
      </w:r>
      <w:r>
        <w:rPr>
          <w:rFonts w:cs="Times New Roman"/>
          <w:color w:val="000000"/>
          <w:szCs w:val="28"/>
          <w:lang w:val="nl-NL"/>
        </w:rPr>
        <w:t>ụ</w:t>
      </w:r>
      <w:r>
        <w:rPr>
          <w:rFonts w:cs="Times New Roman"/>
          <w:color w:val="000000"/>
          <w:szCs w:val="28"/>
          <w:lang w:val="nl-NL"/>
        </w:rPr>
        <w:t xml:space="preserve"> th</w:t>
      </w:r>
      <w:r>
        <w:rPr>
          <w:rFonts w:cs="Times New Roman"/>
          <w:color w:val="000000"/>
          <w:szCs w:val="28"/>
          <w:lang w:val="nl-NL"/>
        </w:rPr>
        <w:t>ể</w:t>
      </w:r>
      <w:r>
        <w:rPr>
          <w:rFonts w:cs="Times New Roman"/>
          <w:color w:val="000000"/>
          <w:szCs w:val="28"/>
          <w:lang w:val="nl-NL"/>
        </w:rPr>
        <w:t xml:space="preserve"> như sau:</w:t>
      </w:r>
    </w:p>
    <w:p w:rsidR="009F772C" w:rsidRDefault="00E36BD6">
      <w:pPr>
        <w:spacing w:before="120" w:after="120" w:line="360" w:lineRule="exact"/>
        <w:ind w:firstLine="720"/>
        <w:jc w:val="both"/>
        <w:rPr>
          <w:rFonts w:eastAsia="Times New Roman" w:cs="Times New Roman"/>
          <w:szCs w:val="28"/>
        </w:rPr>
      </w:pPr>
      <w:r>
        <w:rPr>
          <w:rFonts w:cs="Times New Roman"/>
          <w:b/>
          <w:color w:val="000000"/>
          <w:szCs w:val="28"/>
          <w:lang w:val="nl-NL"/>
        </w:rPr>
        <w:t>1.</w:t>
      </w:r>
      <w:r>
        <w:rPr>
          <w:rFonts w:cs="Times New Roman"/>
          <w:color w:val="000000"/>
          <w:szCs w:val="28"/>
          <w:lang w:val="nl-NL"/>
        </w:rPr>
        <w:t xml:space="preserve"> </w:t>
      </w:r>
      <w:r>
        <w:rPr>
          <w:rFonts w:eastAsia="Times New Roman" w:cs="Times New Roman"/>
          <w:b/>
          <w:bCs/>
          <w:color w:val="000000"/>
          <w:szCs w:val="28"/>
        </w:rPr>
        <w:t>Áp dụng biện pháp tạm đình chỉ hoạt động của cơ sở dịch vụ ăn uống công cộng (Điều 15)</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Điề</w:t>
      </w:r>
      <w:r>
        <w:rPr>
          <w:rFonts w:eastAsia="Times New Roman" w:cs="Times New Roman"/>
          <w:i/>
          <w:szCs w:val="28"/>
        </w:rPr>
        <w:t xml:space="preserve">u kiện để quyết định việc áp dụng biện pháp tạm đình chỉ hoạt động của cơ sở dịch vụ ăn uống công cộng trong vùng đang có dịch: </w:t>
      </w:r>
      <w:r>
        <w:rPr>
          <w:rFonts w:eastAsia="Times New Roman" w:cs="Times New Roman"/>
          <w:szCs w:val="28"/>
        </w:rPr>
        <w:t>Người có thẩm quyền quyết định việc áp dụng biện pháp tạm đình chỉ hoạt động của cơ sở dịch vụ ăn uống công cộng trong vùng có d</w:t>
      </w:r>
      <w:r>
        <w:rPr>
          <w:rFonts w:eastAsia="Times New Roman" w:cs="Times New Roman"/>
          <w:szCs w:val="28"/>
        </w:rPr>
        <w:t xml:space="preserve">ịch khi có các điều kiện sau: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 xml:space="preserve">(1) Dịch đang lưu hành là dịch bệnh truyền nhiễm thuộc nhóm A hoặc thuộc nhóm B nhưng có khả năng lây truyền ở mức độ cao theo quy mô và tính chất của từng loại bệnh truyền nhiễm;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Được cơ quan y tế có thẩm quyền xác định</w:t>
      </w:r>
      <w:r>
        <w:rPr>
          <w:rFonts w:eastAsia="Times New Roman" w:cs="Times New Roman"/>
          <w:szCs w:val="28"/>
        </w:rPr>
        <w:t xml:space="preserve"> đường lây truyền của dịch là qua ăn, uống hoặc có nguy cơ trở thành trung gian truyền bệnh ở mức độ cao theo quy mô và tính chất của từng loại bệnh truyền nhiễm.</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Hủy bỏ quyết định áp dụng biện pháp tạm đình chỉ hoạt động của cơ sở dịch vụ ăn uống công c</w:t>
      </w:r>
      <w:r>
        <w:rPr>
          <w:rFonts w:eastAsia="Times New Roman" w:cs="Times New Roman"/>
          <w:i/>
          <w:szCs w:val="28"/>
        </w:rPr>
        <w:t>ộng:</w:t>
      </w:r>
      <w:r>
        <w:rPr>
          <w:rFonts w:eastAsia="Times New Roman" w:cs="Times New Roman"/>
          <w:szCs w:val="28"/>
        </w:rPr>
        <w:t xml:space="preserve"> Việc hủy bỏ quyết định áp dụng biện pháp tạm đình chỉ hoạt động của cơ sở dịch vụ ăn uống công cộng trong vùng đang có dịch được thực hiện khi cơ quan y tế có thẩm quyền xác định đã khống chế được dịch bệnh truyền nhiễm.</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Thẩm quyền quyết định việc á</w:t>
      </w:r>
      <w:r>
        <w:rPr>
          <w:rFonts w:eastAsia="Times New Roman" w:cs="Times New Roman"/>
          <w:i/>
          <w:szCs w:val="28"/>
        </w:rPr>
        <w:t>p dụng hoặc hủy bỏ việc áp dụng biện pháp tạm đình chỉ hoạt động của cơ sở dịch vụ ăn uống công cộng:</w:t>
      </w:r>
      <w:r>
        <w:rPr>
          <w:rFonts w:eastAsia="Times New Roman" w:cs="Times New Roman"/>
          <w:szCs w:val="28"/>
        </w:rPr>
        <w:t xml:space="preserve"> Chủ tịch Ủy ban nhân dân huyện, quận, thị xã, thành phố thuộc tỉnh xem xét, quyết định việc áp dụng hoặc hủy bỏ việc áp dụng biện pháp tạm đình chỉ hoạt đ</w:t>
      </w:r>
      <w:r>
        <w:rPr>
          <w:rFonts w:eastAsia="Times New Roman" w:cs="Times New Roman"/>
          <w:szCs w:val="28"/>
        </w:rPr>
        <w:t>ộng của cơ sở dịch vụ ăn uống công cộng trong trường hợp dịch xảy ra trên địa bàn theo đề nghị của Thường trực Ban Chỉ đạo chống dịch cấp huyện.</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i/>
          <w:szCs w:val="28"/>
        </w:rPr>
        <w:t>* Nội dung của quyết định áp dụng hoặc hủy bỏ việc áp dụng biện pháp tạm đình chỉ hoạt động của cơ sở dịch vụ ă</w:t>
      </w:r>
      <w:r>
        <w:rPr>
          <w:rFonts w:eastAsia="Times New Roman" w:cs="Times New Roman"/>
          <w:i/>
          <w:szCs w:val="28"/>
        </w:rPr>
        <w:t xml:space="preserve">n uống công cộng, gồm: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lastRenderedPageBreak/>
        <w:t>(1) Quyết định áp dụng biện pháp tạm đình chỉ hoạt động của cơ sở dịch vụ ăn uống công cộng phải quy định rõ loại hình dịch vụ ăn uống bị tạm đình chỉ, phạm vi và thời gian áp dụng quyết định.</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Quyết định hủy bỏ việc áp dụng biện</w:t>
      </w:r>
      <w:r>
        <w:rPr>
          <w:rFonts w:eastAsia="Times New Roman" w:cs="Times New Roman"/>
          <w:szCs w:val="28"/>
        </w:rPr>
        <w:t xml:space="preserve"> pháp tạm đình chỉ hoạt động của cơ sở dịch vụ ăn uống công cộng phải quy định rõ loại hình dịch vụ ăn uống được hủy bỏ áp dụng theo quyết định tạm đình chỉ, phạm vi và thời gian áp dụng.</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Việc điều chỉnh thời gian áp dụng biện pháp tạm đình chỉ hoạt động</w:t>
      </w:r>
      <w:r>
        <w:rPr>
          <w:rFonts w:eastAsia="Times New Roman" w:cs="Times New Roman"/>
          <w:i/>
          <w:szCs w:val="28"/>
        </w:rPr>
        <w:t xml:space="preserve"> của cơ sở dịch vụ ăn uống công cộng:</w:t>
      </w:r>
      <w:r>
        <w:rPr>
          <w:rFonts w:eastAsia="Times New Roman" w:cs="Times New Roman"/>
          <w:szCs w:val="28"/>
        </w:rPr>
        <w:t xml:space="preserve"> Trường hợp hết thời gian trong quyết định áp dụng biện pháp tạm đình chỉ hoạt động của cơ sở dịch vụ ăn uống công cộng nhưng dịch vẫn chưa được khống chế, Thường trực Ban Chỉ đạo chống dịch có trách nhiệm báo cáo Chủ t</w:t>
      </w:r>
      <w:r>
        <w:rPr>
          <w:rFonts w:eastAsia="Times New Roman" w:cs="Times New Roman"/>
          <w:szCs w:val="28"/>
        </w:rPr>
        <w:t>ịch Ủy ban nhân dân cấp tương ứng để xem xét, quyết định việc ban hành quyết định điều chỉnh thời gian áp dụng biện pháp tạm đình chỉ hoạt động của cơ sở dịch vụ ăn uống công cộng.</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b/>
          <w:bCs/>
          <w:color w:val="000000"/>
          <w:szCs w:val="28"/>
        </w:rPr>
        <w:t>2. Áp dụng biện pháp cấm kinh doanh, sử dụng loại thực phẩm là trung gian t</w:t>
      </w:r>
      <w:r>
        <w:rPr>
          <w:rFonts w:eastAsia="Times New Roman" w:cs="Times New Roman"/>
          <w:b/>
          <w:bCs/>
          <w:color w:val="000000"/>
          <w:szCs w:val="28"/>
        </w:rPr>
        <w:t>ruyền bệnh (Điều 16)</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xml:space="preserve">* Điều kiện để quyết định việc áp dụng biện pháp cấm kinh doanh, sử dụng loại thực phẩm là trung gian truyền bệnh: </w:t>
      </w:r>
      <w:r>
        <w:rPr>
          <w:rFonts w:eastAsia="Times New Roman" w:cs="Times New Roman"/>
          <w:szCs w:val="28"/>
        </w:rPr>
        <w:t>Người có thẩm quyền quyết định việc áp dụng biện pháp cấm kinh doanh, sử dụng loại thực phẩm là trung gian truyền bệnh k</w:t>
      </w:r>
      <w:r>
        <w:rPr>
          <w:rFonts w:eastAsia="Times New Roman" w:cs="Times New Roman"/>
          <w:szCs w:val="28"/>
        </w:rPr>
        <w:t xml:space="preserve">hi có các điều kiện sau: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(1) Dịch đang lưu hành là dịch bệnh truyền nhiễm thuộc nhóm A;</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Được cơ quan y tế có thẩm quyền xác định là trung gian truyền bệnh và nguy cơ lây truyền qua ăn, uống ở mức độ cao.</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xml:space="preserve">* Hủy bỏ quyết định áp dụng biện pháp cấm kinh </w:t>
      </w:r>
      <w:r>
        <w:rPr>
          <w:rFonts w:eastAsia="Times New Roman" w:cs="Times New Roman"/>
          <w:i/>
          <w:szCs w:val="28"/>
        </w:rPr>
        <w:t xml:space="preserve">doanh, sử dụng loại thực phẩm là trung gian truyền bệnh: </w:t>
      </w:r>
      <w:r>
        <w:rPr>
          <w:rFonts w:eastAsia="Times New Roman" w:cs="Times New Roman"/>
          <w:szCs w:val="28"/>
        </w:rPr>
        <w:t>Việc hủy bỏ quyết định áp dụng biện pháp cấm kinh doanh, sử dụng loại thực phẩm là trung gian truyền bệnh được thực hiện khi cơ quan y tế có thẩm quyền xác định đã khống chế được dịch bệnh truyền nhi</w:t>
      </w:r>
      <w:r>
        <w:rPr>
          <w:rFonts w:eastAsia="Times New Roman" w:cs="Times New Roman"/>
          <w:szCs w:val="28"/>
        </w:rPr>
        <w:t>ễm.</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i/>
          <w:szCs w:val="28"/>
        </w:rPr>
        <w:t xml:space="preserve">* Thẩm quyền quyết định việc áp dụng hoặc hủy bỏ việc áp dụng biện pháp cấm kinh doanh, sử dụng loại thực phẩm là trung gian truyền bệnh: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(1)</w:t>
      </w:r>
      <w:r>
        <w:rPr>
          <w:rFonts w:eastAsia="Times New Roman" w:cs="Times New Roman"/>
          <w:i/>
          <w:szCs w:val="28"/>
        </w:rPr>
        <w:t xml:space="preserve"> </w:t>
      </w:r>
      <w:r>
        <w:rPr>
          <w:rFonts w:eastAsia="Times New Roman" w:cs="Times New Roman"/>
          <w:szCs w:val="28"/>
        </w:rPr>
        <w:t xml:space="preserve">Chủ tịch Ủy ban nhân dân tỉnh, thành phố trực thuộc Trung ương xem xét, quyết định việc áp dụng hoặc hủy bỏ việc áp dụng biện pháp cấm kinh doanh, sử dụng đối với loại thực phẩm là trung gian truyền bệnh trên địa bàn tỉnh;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Bộ trưởng Bộ Y tế xem xét, q</w:t>
      </w:r>
      <w:r>
        <w:rPr>
          <w:rFonts w:eastAsia="Times New Roman" w:cs="Times New Roman"/>
          <w:szCs w:val="28"/>
        </w:rPr>
        <w:t xml:space="preserve">uyết định việc áp dụng hoặc hủy bỏ việc áp dụng biện pháp cấm kinh doanh, sử dụng trong phạm vi toàn quốc đối </w:t>
      </w:r>
      <w:r>
        <w:rPr>
          <w:rFonts w:eastAsia="Times New Roman" w:cs="Times New Roman"/>
          <w:szCs w:val="28"/>
        </w:rPr>
        <w:lastRenderedPageBreak/>
        <w:t>với loại thực phẩm là trung gian truyền bệnh đã có từ hai tỉnh trở lên quyết định áp dụng biện pháp cấm kinh doanh, sử dụng.</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i/>
          <w:szCs w:val="28"/>
        </w:rPr>
        <w:t xml:space="preserve">* Nội dung của quyết </w:t>
      </w:r>
      <w:r>
        <w:rPr>
          <w:rFonts w:eastAsia="Times New Roman" w:cs="Times New Roman"/>
          <w:i/>
          <w:szCs w:val="28"/>
        </w:rPr>
        <w:t xml:space="preserve">định áp dụng hoặc hủy bỏ việc áp dụng biện pháp cấm kinh doanh, sử dụng thực phẩm, gồm: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(1) Quyết định áp dụng biện pháp cấm kinh doanh, sử dụng thực phẩm phải quy định rõ loại thực phẩm bị cấm kinh doanh, sử dụng, phạm vi và thời gian áp dụng quyết định;</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Quyết định hủy bỏ việc áp dụng biện pháp cấm kinh doanh, sử dụng thực phẩm phải quy định rõ loại thực phẩm được hủy bỏ theo quyết định cấm kinh doanh, sử dụng, phạm vi và thời gian áp dụng quyết định.</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xml:space="preserve">* Việc điều chỉnh thời gian áp dụng biện pháp cấm </w:t>
      </w:r>
      <w:r>
        <w:rPr>
          <w:rFonts w:eastAsia="Times New Roman" w:cs="Times New Roman"/>
          <w:i/>
          <w:szCs w:val="28"/>
        </w:rPr>
        <w:t>kinh doanh, sử dụng thực phẩm:</w:t>
      </w:r>
      <w:r>
        <w:rPr>
          <w:rFonts w:eastAsia="Times New Roman" w:cs="Times New Roman"/>
          <w:szCs w:val="28"/>
        </w:rPr>
        <w:t xml:space="preserve"> Trường hợp hết thời gian trong quyết định áp dụng biện pháp cấm kinh doanh, sử dụng đối với từng loại thực phẩm nhưng vẫn chưa khống chế được dịch, Chủ tịch Ủy ban nhân dân tỉnh, thành phố trực thuộc Trung ương, Bộ trưởng Bộ </w:t>
      </w:r>
      <w:r>
        <w:rPr>
          <w:rFonts w:eastAsia="Times New Roman" w:cs="Times New Roman"/>
          <w:szCs w:val="28"/>
        </w:rPr>
        <w:t>Y tế xem xét, quyết định việc ban hành quyết định điều chỉnh thời gian áp dụng biện pháp cấm kinh doanh, sử dụng thực phẩm.</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b/>
          <w:bCs/>
          <w:color w:val="000000"/>
          <w:szCs w:val="28"/>
        </w:rPr>
        <w:t>3. Áp dụng biện pháp hạn chế tập trung đông người hoặc tạm đình chỉ các hoạt động kinh doanh, dịch vụ tại nơi công cộng trong vùng có dịch (Điều 17)</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Điều kiện để quyết định việc áp dụng biện pháp hạn chế tập trung đông người hoặc tạm đình chỉ các hoạt độ</w:t>
      </w:r>
      <w:r>
        <w:rPr>
          <w:rFonts w:eastAsia="Times New Roman" w:cs="Times New Roman"/>
          <w:i/>
          <w:szCs w:val="28"/>
        </w:rPr>
        <w:t xml:space="preserve">ng kinh doanh, dịch vụ tại nơi công cộng: </w:t>
      </w:r>
      <w:r>
        <w:rPr>
          <w:rFonts w:eastAsia="Times New Roman" w:cs="Times New Roman"/>
          <w:szCs w:val="28"/>
        </w:rPr>
        <w:t xml:space="preserve">Người có thẩm quyền quyết định việc áp dụng biện pháp hạn chế tập trung đông người hoặc tạm đình chỉ các hoạt động kinh doanh, dịch vụ tại nơi công cộng khi có các điều kiện sau: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(1) Dịch đang lưu hành là dịch bện</w:t>
      </w:r>
      <w:r>
        <w:rPr>
          <w:rFonts w:eastAsia="Times New Roman" w:cs="Times New Roman"/>
          <w:szCs w:val="28"/>
        </w:rPr>
        <w:t>h truyền nhiễm thuộc nhóm A;</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Được cơ quan y tế có thẩm quyền xác định đường lây truyền của dịch bệnh là đường hô hấp và nguy cơ lây truyền ở mức độ cao.</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xml:space="preserve">* Hủy bỏ quyết định áp dụng biện pháp hạn chế tập trung đông người hoặc tạm đình chỉ các hoạt động </w:t>
      </w:r>
      <w:r>
        <w:rPr>
          <w:rFonts w:eastAsia="Times New Roman" w:cs="Times New Roman"/>
          <w:i/>
          <w:szCs w:val="28"/>
        </w:rPr>
        <w:t xml:space="preserve">kinh doanh, dịch vụ tại nơi công cộng: </w:t>
      </w:r>
      <w:r>
        <w:rPr>
          <w:rFonts w:eastAsia="Times New Roman" w:cs="Times New Roman"/>
          <w:szCs w:val="28"/>
        </w:rPr>
        <w:t>Việc hủy bỏ quyết định áp dụng biện pháp hạn chế tập trung đông người hoặc tạm đình chỉ các hoạt động kinh doanh, dịch vụ tại nơi công cộng được thực hiện khi cơ quan y tế có thẩm quyền xác định đã khống chế được dịch</w:t>
      </w:r>
      <w:r>
        <w:rPr>
          <w:rFonts w:eastAsia="Times New Roman" w:cs="Times New Roman"/>
          <w:szCs w:val="28"/>
        </w:rPr>
        <w:t xml:space="preserve"> bệnh truyền nhiễm.</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i/>
          <w:szCs w:val="28"/>
        </w:rPr>
        <w:t xml:space="preserve">* Thẩm quyền quyết định việc áp dụng hoặc hủy bỏ việc áp dụng biện pháp hạn chế tập trung đông người hoặc tạm đình chỉ các hoạt động, dịch vụ tại nơi công cộng: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lastRenderedPageBreak/>
        <w:t>(1) Chủ tịch Ủy ban nhân dân cấp huyện xem xét, quyết định việc áp dụng ho</w:t>
      </w:r>
      <w:r>
        <w:rPr>
          <w:rFonts w:eastAsia="Times New Roman" w:cs="Times New Roman"/>
          <w:szCs w:val="28"/>
        </w:rPr>
        <w:t>ặc hủy bỏ việc áp dụng biện pháp hạn chế tập trung đông người hoặc tạm đình chỉ các hoạt động kinh doanh, dịch vụ tại nơi công cộng trong trường hợp dịch xảy ra theo đề nghị của Thường trực Ban Chỉ đạo chống dịch cấp huyện;</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Chủ tịch Ủy ban nhân dân cấp</w:t>
      </w:r>
      <w:r>
        <w:rPr>
          <w:rFonts w:eastAsia="Times New Roman" w:cs="Times New Roman"/>
          <w:szCs w:val="28"/>
        </w:rPr>
        <w:t xml:space="preserve"> tỉnh xem xét, quyết định việc áp dụng hoặc hủy bỏ việc áp dụng biện pháp hạn chế tập trung đông người hoặc tạm đình chỉ các hoạt động kinh doanh, dịch vụ tại nơi công cộng trong trường hợp dịch xảy ra trên địa bàn từ hai huyện trở lên theo đề nghị của Thư</w:t>
      </w:r>
      <w:r>
        <w:rPr>
          <w:rFonts w:eastAsia="Times New Roman" w:cs="Times New Roman"/>
          <w:szCs w:val="28"/>
        </w:rPr>
        <w:t>ờng trực Ban Chỉ đạo chống dịch cấp tỉnh;</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(3) Bộ trưởng Bộ Y tế chủ trì, phối hợp với Bộ trưởng các Bộ hoặc Thủ trưởng cơ quan ngang Bộ xem xét, quyết định việc áp dụng hoặc hủy bỏ việc áp dụng biện pháp hạn chế tập trung đông người hoặc tạm đình chỉ các h</w:t>
      </w:r>
      <w:r>
        <w:rPr>
          <w:rFonts w:eastAsia="Times New Roman" w:cs="Times New Roman"/>
          <w:szCs w:val="28"/>
        </w:rPr>
        <w:t>oạt động kinh doanh, dịch vụ tại nơi công cộng đối với các hoạt động, dịch vụ có quy mô lớn ở trong nước.</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i/>
          <w:szCs w:val="28"/>
        </w:rPr>
        <w:t xml:space="preserve">* Nội dung của quyết định áp dụng hoặc hủy bỏ việc áp dụng biện pháp hạn chế tập trung đông người hoặc tạm đình chỉ các hoạt động kinh doanh, dịch vụ </w:t>
      </w:r>
      <w:r>
        <w:rPr>
          <w:rFonts w:eastAsia="Times New Roman" w:cs="Times New Roman"/>
          <w:i/>
          <w:szCs w:val="28"/>
        </w:rPr>
        <w:t xml:space="preserve">tại nơi công cộng, gồm: </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(1) Quyết định áp dụng biện pháp hạn chế tập trung đông người hoặc tạm đình chỉ các hoạt động kinh doanh, dịch vụ tại nơi công cộng phải quy định rõ các hình thức tập trung đông người, hoạt động, dịch vụ tại nơi công cộng bị cấm, p</w:t>
      </w:r>
      <w:r>
        <w:rPr>
          <w:rFonts w:eastAsia="Times New Roman" w:cs="Times New Roman"/>
          <w:szCs w:val="28"/>
        </w:rPr>
        <w:t>hạm vi và thời gian áp dụng quyết định;</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(2) Quyết định áp dụng biện pháp hạn chế tập trung đông người hoặc tạm đình chỉ các hoạt động kinh doanh, dịch vụ tại nơi công cộng phải quy định rõ các hình thức tập trung đông người, hoạt động, dịch vụ tại nơi công</w:t>
      </w:r>
      <w:r>
        <w:rPr>
          <w:rFonts w:eastAsia="Times New Roman" w:cs="Times New Roman"/>
          <w:szCs w:val="28"/>
        </w:rPr>
        <w:t xml:space="preserve"> cộng được hủy bỏ quyết định cấm, phạm vi và thời gian áp dụng quyết định.</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i/>
          <w:szCs w:val="28"/>
        </w:rPr>
        <w:t xml:space="preserve">* Việc điều chỉnh thời gian áp dụng biện pháp hạn chế tập trung đông người hoặc tạm đình chỉ các hoạt động kinh doanh, dịch vụ tại nơi công cộng: </w:t>
      </w:r>
      <w:r>
        <w:rPr>
          <w:rFonts w:eastAsia="Times New Roman" w:cs="Times New Roman"/>
          <w:szCs w:val="28"/>
        </w:rPr>
        <w:t>Trường hợp hết thời gian trong quyế</w:t>
      </w:r>
      <w:r>
        <w:rPr>
          <w:rFonts w:eastAsia="Times New Roman" w:cs="Times New Roman"/>
          <w:szCs w:val="28"/>
        </w:rPr>
        <w:t>t định áp dụng biện pháp hạn chế tập trung đông người hoặc tạm đình chỉ các hoạt động kinh doanh, dịch vụ tại nơi công cộng nhưng vẫn chưa khống chế được dịch, Thường trực Ban Chỉ đạo chống dịch có trách nhiệm báo cáo Chủ tịch Ủy ban nhân dân cấp tương ứng</w:t>
      </w:r>
      <w:r>
        <w:rPr>
          <w:rFonts w:eastAsia="Times New Roman" w:cs="Times New Roman"/>
          <w:szCs w:val="28"/>
        </w:rPr>
        <w:t xml:space="preserve"> hoặc Bộ trưởng Bộ Y tế để xem xét, quyết định việc ban hành quyết định điều chỉnh thời gian áp dụng biện pháp hạn chế tập trung đông người hoặc tạm đình chỉ các hoạt động kinh doanh, dịch vụ tại nơi công cộng.</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b/>
          <w:bCs/>
          <w:color w:val="000000"/>
          <w:szCs w:val="28"/>
        </w:rPr>
        <w:t>4. Đưa tin về việc áp dụng biện pháp chống dị</w:t>
      </w:r>
      <w:r>
        <w:rPr>
          <w:rFonts w:eastAsia="Times New Roman" w:cs="Times New Roman"/>
          <w:b/>
          <w:bCs/>
          <w:color w:val="000000"/>
          <w:szCs w:val="28"/>
        </w:rPr>
        <w:t>ch đặc thù trong thời gian có dịch (Điều 18)</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bCs/>
          <w:i/>
          <w:color w:val="000000"/>
          <w:szCs w:val="28"/>
        </w:rPr>
        <w:lastRenderedPageBreak/>
        <w:t xml:space="preserve">* Thời hạn đăng tải thông tin về việc </w:t>
      </w:r>
      <w:r>
        <w:rPr>
          <w:rFonts w:eastAsia="Times New Roman" w:cs="Times New Roman"/>
          <w:i/>
          <w:szCs w:val="28"/>
        </w:rPr>
        <w:t xml:space="preserve">áp dụng hoặc hủy bỏ việc áp dụng biện pháp chống dịch đặc thù trong thời gian có dịch: </w:t>
      </w:r>
      <w:r>
        <w:rPr>
          <w:rFonts w:eastAsia="Times New Roman" w:cs="Times New Roman"/>
          <w:szCs w:val="28"/>
        </w:rPr>
        <w:t>Quyết định về việc áp dụng hoặc hủy bỏ việc áp dụng biện pháp chống dịch đặc thù trong</w:t>
      </w:r>
      <w:r>
        <w:rPr>
          <w:rFonts w:eastAsia="Times New Roman" w:cs="Times New Roman"/>
          <w:szCs w:val="28"/>
        </w:rPr>
        <w:t xml:space="preserve"> thời gian có dịch phải được đăng tải trên các phương tiện thông tin đại chúng chậm nhất là 06 giờ, kể từ thời điểm ban hành, cụ thể:</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(1) Quyết định áp dụng hoặc hủy bỏ việc áp dụng biện pháp tạm đình chỉ hoạt động của cơ sở dịch vụ ăn uống công cộng và bi</w:t>
      </w:r>
      <w:r>
        <w:rPr>
          <w:rFonts w:eastAsia="Times New Roman" w:cs="Times New Roman"/>
          <w:szCs w:val="28"/>
        </w:rPr>
        <w:t>ện pháp hạn chế tập trung đông người hoặc tạm đình chỉ các hoạt động kinh doanh, dịch vụ tại nơi công cộng của Chủ tịch Ủy ban nhân dân cấp huyện phải được đăng tải trên hệ thống truyền thanh của huyện và các xã thuộc huyện với tần xuất 03 lần/ngày trong t</w:t>
      </w:r>
      <w:r>
        <w:rPr>
          <w:rFonts w:eastAsia="Times New Roman" w:cs="Times New Roman"/>
          <w:szCs w:val="28"/>
        </w:rPr>
        <w:t>hời gian 07 ngày liên tục</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 xml:space="preserve">(2) Quyết định việc áp dụng hoặc hủy bỏ việc áp dụng biện pháp cấm kinh doanh, sử dụng loại thực phẩm và biện pháp hạn chế tập trung đông người hoặc tạm đình chỉ các hoạt động kinh doanh, dịch vụ tại nơi công cộng của Chủ tịch Ủy </w:t>
      </w:r>
      <w:r>
        <w:rPr>
          <w:rFonts w:eastAsia="Times New Roman" w:cs="Times New Roman"/>
          <w:szCs w:val="28"/>
        </w:rPr>
        <w:t>ban nhân dân cấp tỉnh phải được đăng tải trên đài phát thanh, đài truyền hình, báo của tỉnh và các huyện trong thời gian 07 ngày liên tục.</w:t>
      </w:r>
    </w:p>
    <w:p w:rsidR="009F772C" w:rsidRDefault="00E36BD6">
      <w:pPr>
        <w:spacing w:before="120" w:after="120" w:line="360" w:lineRule="exact"/>
        <w:ind w:firstLine="720"/>
        <w:jc w:val="both"/>
        <w:rPr>
          <w:rFonts w:eastAsia="Times New Roman" w:cs="Times New Roman"/>
          <w:szCs w:val="28"/>
        </w:rPr>
      </w:pPr>
      <w:r>
        <w:rPr>
          <w:rFonts w:eastAsia="Times New Roman" w:cs="Times New Roman"/>
          <w:szCs w:val="28"/>
        </w:rPr>
        <w:t>(3) Quyết định việc áp dụng hoặc hủy bỏ việc áp dụng biện pháp cấm kinh doanh, sử dụng loại thực phẩm và biện pháp hạ</w:t>
      </w:r>
      <w:r>
        <w:rPr>
          <w:rFonts w:eastAsia="Times New Roman" w:cs="Times New Roman"/>
          <w:szCs w:val="28"/>
        </w:rPr>
        <w:t>n chế tập trung đông người hoặc tạm đình chỉ các hoạt động kinh doanh, dịch vụ tại nơi công cộng của Bộ trưởng Bộ Y tế phải được đăng tải trên Đài Tiếng nói Việt Nam, Đài Truyền hình Việt Nam, Đài Truyền hình Kỹ thuật số VTC, các báo có phạm vi phát hành t</w:t>
      </w:r>
      <w:r>
        <w:rPr>
          <w:rFonts w:eastAsia="Times New Roman" w:cs="Times New Roman"/>
          <w:szCs w:val="28"/>
        </w:rPr>
        <w:t>oàn quốc trong thời gian 07 ngày liên tục.</w:t>
      </w:r>
    </w:p>
    <w:p w:rsidR="009F772C" w:rsidRDefault="00E36BD6">
      <w:pPr>
        <w:spacing w:before="120" w:after="120" w:line="360" w:lineRule="exact"/>
        <w:ind w:firstLine="720"/>
        <w:jc w:val="both"/>
        <w:rPr>
          <w:rFonts w:eastAsia="Times New Roman" w:cs="Times New Roman"/>
          <w:i/>
          <w:szCs w:val="28"/>
        </w:rPr>
      </w:pPr>
      <w:r>
        <w:rPr>
          <w:rFonts w:eastAsia="Times New Roman" w:cs="Times New Roman"/>
          <w:i/>
          <w:szCs w:val="28"/>
        </w:rPr>
        <w:t xml:space="preserve">* Trách nhiệm đưa tin của các cơ quan thông tin đại chúng: </w:t>
      </w:r>
      <w:r>
        <w:rPr>
          <w:rFonts w:eastAsia="Times New Roman" w:cs="Times New Roman"/>
          <w:szCs w:val="28"/>
        </w:rPr>
        <w:t>Các cơ quan thông tin đại chúng có trách nhiệm đưa tin chính xác, kịp thời và trung thực về việc áp dụng hoặc hủy bỏ việc áp dụng biện pháp chống dịch đặc</w:t>
      </w:r>
      <w:r>
        <w:rPr>
          <w:rFonts w:eastAsia="Times New Roman" w:cs="Times New Roman"/>
          <w:szCs w:val="28"/>
        </w:rPr>
        <w:t xml:space="preserve"> thù trong thời gian có dịch theo đúng nội dung do cơ quan nhà nước có thẩm quyền về y tế cung cấp./.</w:t>
      </w:r>
    </w:p>
    <w:p w:rsidR="009F772C" w:rsidRDefault="00E36BD6">
      <w:pPr>
        <w:spacing w:before="120" w:after="120" w:line="360" w:lineRule="exact"/>
        <w:ind w:firstLine="992"/>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2033268</wp:posOffset>
                </wp:positionH>
                <wp:positionV relativeFrom="paragraph">
                  <wp:posOffset>139064</wp:posOffset>
                </wp:positionV>
                <wp:extent cx="2314575" cy="0"/>
                <wp:effectExtent l="0" t="0" r="9524" b="19049"/>
                <wp:wrapNone/>
                <wp:docPr id="1" name="Straight Connector 1"/>
                <wp:cNvGraphicFramePr/>
                <a:graphic xmlns:a="http://schemas.openxmlformats.org/drawingml/2006/main">
                  <a:graphicData uri="http://schemas.microsoft.com/office/word/2010/wordprocessingShape">
                    <wps:wsp>
                      <wps:cNvCnPr/>
                      <wps:spPr bwMode="auto">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shape id="shape 0" o:spid="_x0000_s0000" o:spt="20" style="position:absolute;mso-wrap-distance-left:9.0pt;mso-wrap-distance-top:0.0pt;mso-wrap-distance-right:9.0pt;mso-wrap-distance-bottom:0.0pt;z-index:251659264;mso-position-horizontal-relative:text;margin-left:160.1pt;mso-position-horizontal:absolute;mso-position-vertical-relative:text;margin-top:10.9pt;mso-position-vertical:absolute;width:182.3pt;height:0.0pt;" coordsize="100000,100000" path="m0,0l100000,5357813e" filled="f">
                <v:path textboxrect="0,0,0,0"/>
              </v:shape>
            </w:pict>
          </mc:Fallback>
        </mc:AlternateContent>
      </w:r>
    </w:p>
    <w:p w:rsidR="009F772C" w:rsidRDefault="009F772C">
      <w:pPr>
        <w:spacing w:before="120" w:after="120" w:line="360" w:lineRule="exact"/>
        <w:rPr>
          <w:rFonts w:eastAsia="Times New Roman" w:cs="Times New Roman"/>
          <w:b/>
          <w:bCs/>
          <w:color w:val="000000"/>
          <w:szCs w:val="28"/>
          <w:lang w:val="it-IT"/>
        </w:rPr>
      </w:pPr>
    </w:p>
    <w:sectPr w:rsidR="009F772C">
      <w:footerReference w:type="default" r:id="rId7"/>
      <w:pgSz w:w="11907" w:h="16840"/>
      <w:pgMar w:top="1134" w:right="964"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BD6" w:rsidRDefault="00E36BD6">
      <w:r>
        <w:separator/>
      </w:r>
    </w:p>
  </w:endnote>
  <w:endnote w:type="continuationSeparator" w:id="0">
    <w:p w:rsidR="00E36BD6" w:rsidRDefault="00E3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922935"/>
    </w:sdtPr>
    <w:sdtEndPr/>
    <w:sdtContent>
      <w:p w:rsidR="009F772C" w:rsidRDefault="00E36BD6">
        <w:pPr>
          <w:pStyle w:val="Footer"/>
          <w:jc w:val="center"/>
        </w:pPr>
        <w:r>
          <w:fldChar w:fldCharType="begin"/>
        </w:r>
        <w:r>
          <w:instrText>PAGE \* MERGEFORMAT</w:instrText>
        </w:r>
        <w:r>
          <w:fldChar w:fldCharType="separate"/>
        </w:r>
        <w:r w:rsidR="00AF7E0D">
          <w:rPr>
            <w:noProof/>
          </w:rPr>
          <w:t>4</w:t>
        </w:r>
        <w:r>
          <w:fldChar w:fldCharType="end"/>
        </w:r>
      </w:p>
    </w:sdtContent>
  </w:sdt>
  <w:p w:rsidR="009F772C" w:rsidRDefault="009F7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BD6" w:rsidRDefault="00E36BD6">
      <w:r>
        <w:separator/>
      </w:r>
    </w:p>
  </w:footnote>
  <w:footnote w:type="continuationSeparator" w:id="0">
    <w:p w:rsidR="00E36BD6" w:rsidRDefault="00E3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2C"/>
    <w:rsid w:val="009F772C"/>
    <w:rsid w:val="00AF7E0D"/>
    <w:rsid w:val="00E3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FootnoteText">
    <w:name w:val="footnote text"/>
    <w:basedOn w:val="Normal"/>
    <w:uiPriority w:val="99"/>
    <w:semiHidden/>
    <w:unhideWhenUsed/>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uiPriority w:val="99"/>
    <w:semiHidden/>
    <w:unhideWhenUsed/>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rPr>
  </w:style>
  <w:style w:type="paragraph" w:styleId="BodyTextIndent3">
    <w:name w:val="Body Text Indent 3"/>
    <w:basedOn w:val="Normal"/>
    <w:uiPriority w:val="99"/>
    <w:semiHidden/>
    <w:unhideWhenUsed/>
    <w:pPr>
      <w:spacing w:before="100" w:beforeAutospacing="1" w:after="100" w:afterAutospacing="1"/>
    </w:pPr>
    <w:rPr>
      <w:rFonts w:eastAsia="Times New Roman" w:cs="Times New Roman"/>
      <w:sz w:val="24"/>
      <w:szCs w:val="24"/>
    </w:rPr>
  </w:style>
  <w:style w:type="character" w:customStyle="1" w:styleId="BodyTextIndent3Char">
    <w:name w:val="Body Text Indent 3 Char"/>
    <w:basedOn w:val="DefaultParagraphFont"/>
    <w:uiPriority w:val="99"/>
    <w:semiHidden/>
    <w:rPr>
      <w:rFonts w:eastAsia="Times New Roman" w:cs="Times New Roman"/>
      <w:sz w:val="24"/>
      <w:szCs w:val="24"/>
    </w:rPr>
  </w:style>
  <w:style w:type="paragraph" w:styleId="BodyText">
    <w:name w:val="Body Text"/>
    <w:basedOn w:val="Normal"/>
    <w:uiPriority w:val="99"/>
    <w:semiHidden/>
    <w:unhideWhenUsed/>
    <w:pPr>
      <w:spacing w:after="120"/>
    </w:pPr>
  </w:style>
  <w:style w:type="character" w:customStyle="1" w:styleId="BodyTextChar">
    <w:name w:val="Body Text Char"/>
    <w:basedOn w:val="DefaultParagraphFont"/>
    <w:uiPriority w:val="99"/>
    <w:semiHidden/>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Pr>
      <w:color w:val="0000FF"/>
      <w:u w:val="single"/>
    </w:rPr>
  </w:style>
  <w:style w:type="paragraph" w:styleId="FootnoteText">
    <w:name w:val="footnote text"/>
    <w:basedOn w:val="Normal"/>
    <w:uiPriority w:val="99"/>
    <w:semiHidden/>
    <w:unhideWhenUsed/>
    <w:rPr>
      <w:sz w:val="20"/>
      <w:szCs w:val="20"/>
    </w:rPr>
  </w:style>
  <w:style w:type="character" w:customStyle="1" w:styleId="FootnoteTextChar">
    <w:name w:val="Footnote Text Char"/>
    <w:basedOn w:val="DefaultParagraphFon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uiPriority w:val="99"/>
    <w:semiHidden/>
    <w:unhideWhenUsed/>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rPr>
  </w:style>
  <w:style w:type="paragraph" w:styleId="BodyTextIndent3">
    <w:name w:val="Body Text Indent 3"/>
    <w:basedOn w:val="Normal"/>
    <w:uiPriority w:val="99"/>
    <w:semiHidden/>
    <w:unhideWhenUsed/>
    <w:pPr>
      <w:spacing w:before="100" w:beforeAutospacing="1" w:after="100" w:afterAutospacing="1"/>
    </w:pPr>
    <w:rPr>
      <w:rFonts w:eastAsia="Times New Roman" w:cs="Times New Roman"/>
      <w:sz w:val="24"/>
      <w:szCs w:val="24"/>
    </w:rPr>
  </w:style>
  <w:style w:type="character" w:customStyle="1" w:styleId="BodyTextIndent3Char">
    <w:name w:val="Body Text Indent 3 Char"/>
    <w:basedOn w:val="DefaultParagraphFont"/>
    <w:uiPriority w:val="99"/>
    <w:semiHidden/>
    <w:rPr>
      <w:rFonts w:eastAsia="Times New Roman" w:cs="Times New Roman"/>
      <w:sz w:val="24"/>
      <w:szCs w:val="24"/>
    </w:rPr>
  </w:style>
  <w:style w:type="paragraph" w:styleId="BodyText">
    <w:name w:val="Body Text"/>
    <w:basedOn w:val="Normal"/>
    <w:uiPriority w:val="99"/>
    <w:semiHidden/>
    <w:unhideWhenUsed/>
    <w:pPr>
      <w:spacing w:after="120"/>
    </w:pPr>
  </w:style>
  <w:style w:type="character" w:customStyle="1" w:styleId="BodyTextChar">
    <w:name w:val="Body Text Char"/>
    <w:basedOn w:val="DefaultParagraphFont"/>
    <w:uiPriority w:val="99"/>
    <w:semiHidden/>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dcterms:created xsi:type="dcterms:W3CDTF">2020-04-04T05:30:00Z</dcterms:created>
  <dcterms:modified xsi:type="dcterms:W3CDTF">2020-04-04T05:30:00Z</dcterms:modified>
</cp:coreProperties>
</file>